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C21CC3" w:rsidRDefault="00AE6CEA" w:rsidP="009F4BCA">
      <w:pPr>
        <w:spacing w:after="60"/>
        <w:jc w:val="center"/>
        <w:rPr>
          <w:rFonts w:ascii="Times New Roman" w:hAnsi="Times New Roman"/>
          <w:sz w:val="18"/>
          <w:szCs w:val="18"/>
          <w:lang w:val="ru-RU"/>
        </w:rPr>
      </w:pPr>
      <w:r w:rsidRPr="00C21CC3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C21CC3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993"/>
        <w:gridCol w:w="850"/>
        <w:gridCol w:w="792"/>
        <w:gridCol w:w="1476"/>
        <w:gridCol w:w="412"/>
        <w:gridCol w:w="269"/>
        <w:gridCol w:w="480"/>
        <w:gridCol w:w="868"/>
        <w:gridCol w:w="523"/>
        <w:gridCol w:w="741"/>
        <w:gridCol w:w="1102"/>
        <w:gridCol w:w="1701"/>
      </w:tblGrid>
      <w:tr w:rsidR="00AE6CEA" w:rsidRPr="009F4BCA" w:rsidTr="00C57C5D">
        <w:trPr>
          <w:trHeight w:val="225"/>
        </w:trPr>
        <w:tc>
          <w:tcPr>
            <w:tcW w:w="5217" w:type="dxa"/>
            <w:gridSpan w:val="7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415" w:type="dxa"/>
            <w:gridSpan w:val="6"/>
            <w:vAlign w:val="center"/>
          </w:tcPr>
          <w:p w:rsidR="00AE6CEA" w:rsidRPr="009F4BCA" w:rsidRDefault="006E138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Горана Старијаш</w:t>
            </w:r>
          </w:p>
        </w:tc>
      </w:tr>
      <w:tr w:rsidR="00AE6CEA" w:rsidRPr="009F4BCA" w:rsidTr="00C57C5D">
        <w:trPr>
          <w:trHeight w:val="268"/>
        </w:trPr>
        <w:tc>
          <w:tcPr>
            <w:tcW w:w="5217" w:type="dxa"/>
            <w:gridSpan w:val="7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415" w:type="dxa"/>
            <w:gridSpan w:val="6"/>
            <w:vAlign w:val="center"/>
          </w:tcPr>
          <w:p w:rsidR="00AE6CEA" w:rsidRPr="009F4BCA" w:rsidRDefault="00C21CC3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оцент</w:t>
            </w:r>
          </w:p>
        </w:tc>
      </w:tr>
      <w:tr w:rsidR="00AE6CEA" w:rsidRPr="009F4BCA" w:rsidTr="00C57C5D">
        <w:trPr>
          <w:trHeight w:val="259"/>
        </w:trPr>
        <w:tc>
          <w:tcPr>
            <w:tcW w:w="5217" w:type="dxa"/>
            <w:gridSpan w:val="7"/>
            <w:vAlign w:val="center"/>
          </w:tcPr>
          <w:p w:rsidR="00AE6CEA" w:rsidRPr="009F4BCA" w:rsidRDefault="00C21CC3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AE6CEA"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r w:rsidR="00AE6CEA" w:rsidRPr="009F4BCA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="00AE6CEA"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5415" w:type="dxa"/>
            <w:gridSpan w:val="6"/>
            <w:vAlign w:val="center"/>
          </w:tcPr>
          <w:p w:rsidR="00AE6CEA" w:rsidRPr="009F4BCA" w:rsidRDefault="00971F73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Универзитета у Београду</w:t>
            </w:r>
            <w:r w:rsidR="00A669B0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, 2009.</w:t>
            </w:r>
          </w:p>
        </w:tc>
      </w:tr>
      <w:tr w:rsidR="00AE6CEA" w:rsidRPr="009F4BCA" w:rsidTr="00C57C5D">
        <w:trPr>
          <w:trHeight w:val="265"/>
        </w:trPr>
        <w:tc>
          <w:tcPr>
            <w:tcW w:w="5217" w:type="dxa"/>
            <w:gridSpan w:val="7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415" w:type="dxa"/>
            <w:gridSpan w:val="6"/>
            <w:vAlign w:val="center"/>
          </w:tcPr>
          <w:p w:rsidR="00AE6CEA" w:rsidRPr="009F4BCA" w:rsidRDefault="006E138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</w:t>
            </w:r>
          </w:p>
        </w:tc>
      </w:tr>
      <w:tr w:rsidR="00AE6CEA" w:rsidRPr="009F4BCA" w:rsidTr="00C57C5D">
        <w:trPr>
          <w:trHeight w:val="119"/>
        </w:trPr>
        <w:tc>
          <w:tcPr>
            <w:tcW w:w="10632" w:type="dxa"/>
            <w:gridSpan w:val="13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AE6CEA" w:rsidRPr="009F4BCA" w:rsidTr="009F4BCA">
        <w:trPr>
          <w:trHeight w:val="176"/>
        </w:trPr>
        <w:tc>
          <w:tcPr>
            <w:tcW w:w="1418" w:type="dxa"/>
            <w:gridSpan w:val="2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429" w:type="dxa"/>
            <w:gridSpan w:val="5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C21CC3" w:rsidRPr="009F4BCA" w:rsidTr="009F4BCA">
        <w:trPr>
          <w:trHeight w:val="317"/>
        </w:trPr>
        <w:tc>
          <w:tcPr>
            <w:tcW w:w="1418" w:type="dxa"/>
            <w:gridSpan w:val="2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850" w:type="dxa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2020.</w:t>
            </w:r>
          </w:p>
        </w:tc>
        <w:tc>
          <w:tcPr>
            <w:tcW w:w="3429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32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</w:t>
            </w:r>
          </w:p>
        </w:tc>
      </w:tr>
      <w:tr w:rsidR="00C21CC3" w:rsidRPr="009F4BCA" w:rsidTr="009F4BCA">
        <w:trPr>
          <w:trHeight w:val="323"/>
        </w:trPr>
        <w:tc>
          <w:tcPr>
            <w:tcW w:w="1418" w:type="dxa"/>
            <w:gridSpan w:val="2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850" w:type="dxa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2019.</w:t>
            </w:r>
          </w:p>
        </w:tc>
        <w:tc>
          <w:tcPr>
            <w:tcW w:w="3429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32" w:type="dxa"/>
            <w:gridSpan w:val="3"/>
            <w:shd w:val="clear" w:color="auto" w:fill="auto"/>
          </w:tcPr>
          <w:p w:rsidR="00C21CC3" w:rsidRPr="009F4BCA" w:rsidRDefault="00C21CC3" w:rsidP="00C21CC3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</w:t>
            </w:r>
          </w:p>
        </w:tc>
      </w:tr>
      <w:tr w:rsidR="00C21CC3" w:rsidRPr="009F4BCA" w:rsidTr="009F4BCA">
        <w:trPr>
          <w:trHeight w:val="193"/>
        </w:trPr>
        <w:tc>
          <w:tcPr>
            <w:tcW w:w="1418" w:type="dxa"/>
            <w:gridSpan w:val="2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850" w:type="dxa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3429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32" w:type="dxa"/>
            <w:gridSpan w:val="3"/>
            <w:shd w:val="clear" w:color="auto" w:fill="auto"/>
          </w:tcPr>
          <w:p w:rsidR="00C21CC3" w:rsidRPr="009F4BCA" w:rsidRDefault="00C21CC3" w:rsidP="00C21CC3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</w:t>
            </w:r>
          </w:p>
        </w:tc>
      </w:tr>
      <w:tr w:rsidR="00C21CC3" w:rsidRPr="009F4BCA" w:rsidTr="009F4BCA">
        <w:trPr>
          <w:trHeight w:val="185"/>
        </w:trPr>
        <w:tc>
          <w:tcPr>
            <w:tcW w:w="1418" w:type="dxa"/>
            <w:gridSpan w:val="2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850" w:type="dxa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3429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32" w:type="dxa"/>
            <w:gridSpan w:val="3"/>
            <w:shd w:val="clear" w:color="auto" w:fill="auto"/>
          </w:tcPr>
          <w:p w:rsidR="00C21CC3" w:rsidRPr="009F4BCA" w:rsidRDefault="00C21CC3" w:rsidP="00C21CC3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Социолошке науке</w:t>
            </w: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Социолошко-политиколошка</w:t>
            </w:r>
          </w:p>
        </w:tc>
      </w:tr>
      <w:tr w:rsidR="00AE6CEA" w:rsidRPr="009F4BCA" w:rsidTr="00C57C5D">
        <w:trPr>
          <w:trHeight w:val="191"/>
        </w:trPr>
        <w:tc>
          <w:tcPr>
            <w:tcW w:w="10632" w:type="dxa"/>
            <w:gridSpan w:val="13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9F4BCA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AE6CEA" w:rsidRPr="009F4BCA" w:rsidTr="009F4BCA">
        <w:trPr>
          <w:trHeight w:val="532"/>
        </w:trPr>
        <w:tc>
          <w:tcPr>
            <w:tcW w:w="425" w:type="dxa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C21CC3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9F4BCA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9F4BCA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9F4BCA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C21CC3" w:rsidRPr="009F4BCA" w:rsidTr="009F4BCA">
        <w:trPr>
          <w:trHeight w:val="325"/>
        </w:trPr>
        <w:tc>
          <w:tcPr>
            <w:tcW w:w="425" w:type="dxa"/>
            <w:shd w:val="clear" w:color="auto" w:fill="auto"/>
            <w:vAlign w:val="center"/>
          </w:tcPr>
          <w:p w:rsidR="00C21CC3" w:rsidRPr="009F4BCA" w:rsidRDefault="00C21CC3" w:rsidP="00C21C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1CC3" w:rsidRPr="009F4BCA" w:rsidRDefault="00C21CC3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OUO009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Увод у природне науке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CC3" w:rsidRPr="009F4BCA" w:rsidRDefault="00C21CC3" w:rsidP="00C21CC3">
            <w:pPr>
              <w:jc w:val="center"/>
              <w:rPr>
                <w:rFonts w:ascii="Times New Roman" w:hAnsi="Times New Roman"/>
                <w:iCs/>
                <w:sz w:val="16"/>
                <w:szCs w:val="16"/>
                <w:lang w:val="ru-RU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ОАС</w:t>
            </w:r>
          </w:p>
        </w:tc>
      </w:tr>
      <w:tr w:rsidR="00C21CC3" w:rsidRPr="009F4BCA" w:rsidTr="009F4BCA">
        <w:trPr>
          <w:trHeight w:val="325"/>
        </w:trPr>
        <w:tc>
          <w:tcPr>
            <w:tcW w:w="425" w:type="dxa"/>
            <w:shd w:val="clear" w:color="auto" w:fill="auto"/>
            <w:vAlign w:val="center"/>
          </w:tcPr>
          <w:p w:rsidR="00C21CC3" w:rsidRPr="009F4BCA" w:rsidRDefault="00C21CC3" w:rsidP="00C21C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1CC3" w:rsidRPr="009F4BCA" w:rsidRDefault="00C21CC3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OUO061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Истраживање природних појава у настави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CC3" w:rsidRPr="009F4BCA" w:rsidRDefault="00C21CC3" w:rsidP="00C21C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C21CC3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C21CC3" w:rsidRPr="009F4BCA" w:rsidRDefault="00C21CC3" w:rsidP="00C21C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1CC3" w:rsidRPr="009F4BCA" w:rsidRDefault="00ED2D2F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OUO045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 II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21CC3" w:rsidRPr="009F4BCA" w:rsidRDefault="00ED2D2F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A</w:t>
            </w:r>
            <w:r w:rsidR="00C21CC3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CC3" w:rsidRPr="009F4BCA" w:rsidRDefault="00C21CC3" w:rsidP="00C21C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C57C5D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C57C5D" w:rsidRPr="009F4BCA" w:rsidRDefault="00C57C5D" w:rsidP="00C57C5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57C5D" w:rsidRPr="009F4BCA" w:rsidRDefault="00C57C5D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en-GB"/>
              </w:rPr>
              <w:t>UVS033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природе и друштва II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 аудиторне вежбе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7C5D" w:rsidRPr="009F4BCA" w:rsidRDefault="00C57C5D" w:rsidP="00C57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C57C5D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C57C5D" w:rsidRPr="009F4BCA" w:rsidRDefault="00C57C5D" w:rsidP="00C57C5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57C5D" w:rsidRPr="009F4BCA" w:rsidRDefault="00C57C5D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en-GB"/>
              </w:rPr>
              <w:t>UVS039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9F4BCA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7C5D" w:rsidRPr="009F4BCA" w:rsidRDefault="00C57C5D" w:rsidP="00C57C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313DA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4313DA" w:rsidRPr="009F4BCA" w:rsidRDefault="004313DA" w:rsidP="004313DA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313DA" w:rsidRPr="009F4BCA" w:rsidRDefault="004313DA" w:rsidP="009F4BCA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UVS002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4313DA" w:rsidRPr="009F4BCA" w:rsidRDefault="004313DA" w:rsidP="004313D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Увод у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 xml:space="preserve">природне 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науке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4313DA" w:rsidRPr="009F4BCA" w:rsidRDefault="004313DA" w:rsidP="004313D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313DA" w:rsidRPr="009F4BCA" w:rsidRDefault="004313DA" w:rsidP="004313DA">
            <w:pPr>
              <w:tabs>
                <w:tab w:val="left" w:pos="567"/>
              </w:tabs>
              <w:spacing w:line="254" w:lineRule="auto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13DA" w:rsidRPr="009F4BCA" w:rsidRDefault="004313DA" w:rsidP="005D4487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1CC3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C21CC3" w:rsidRPr="009F4BCA" w:rsidRDefault="00C21CC3" w:rsidP="00C21C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1CC3" w:rsidRPr="009F4BCA" w:rsidRDefault="00C21CC3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OUO153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21CC3" w:rsidRPr="009F4BCA" w:rsidRDefault="00C21CC3" w:rsidP="0005547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CC3" w:rsidRPr="009F4BCA" w:rsidRDefault="00C21CC3" w:rsidP="00C21CC3">
            <w:pPr>
              <w:jc w:val="center"/>
              <w:rPr>
                <w:rFonts w:ascii="Times New Roman" w:hAnsi="Times New Roman"/>
                <w:iCs/>
                <w:sz w:val="16"/>
                <w:szCs w:val="16"/>
                <w:lang w:val="ru-RU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ОАС</w:t>
            </w:r>
          </w:p>
        </w:tc>
      </w:tr>
      <w:tr w:rsidR="00C21CC3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C21CC3" w:rsidRPr="009F4BCA" w:rsidRDefault="00C21CC3" w:rsidP="00C21C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1CC3" w:rsidRPr="009F4BCA" w:rsidRDefault="00C21CC3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9F4BCA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C21CC3" w:rsidRPr="009F4BCA" w:rsidRDefault="00391BBA" w:rsidP="00C21CC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CC3" w:rsidRPr="009F4BCA" w:rsidRDefault="00C21CC3" w:rsidP="00C21CC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5D4487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5D4487" w:rsidRPr="009F4BCA" w:rsidRDefault="005D4487" w:rsidP="005D448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D4487" w:rsidRPr="009F4BCA" w:rsidRDefault="005D4487" w:rsidP="009F4BCA">
            <w:pPr>
              <w:tabs>
                <w:tab w:val="left" w:pos="567"/>
              </w:tabs>
              <w:spacing w:line="25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UNP006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5D4487" w:rsidRPr="009F4BCA" w:rsidRDefault="005D4487" w:rsidP="005D4487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Увод у природне науке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4487" w:rsidRPr="009F4BCA" w:rsidRDefault="005D4487" w:rsidP="005D4487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D4487" w:rsidRPr="009F4BCA" w:rsidRDefault="005D4487" w:rsidP="005D4487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4487" w:rsidRPr="009F4BCA" w:rsidRDefault="005D4487" w:rsidP="005D4487">
            <w:pPr>
              <w:tabs>
                <w:tab w:val="left" w:pos="567"/>
              </w:tabs>
              <w:spacing w:line="254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A1C51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DA1C51" w:rsidRPr="009F4BCA" w:rsidRDefault="00DA1C51" w:rsidP="00DA1C51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A1C51" w:rsidRPr="009F4BCA" w:rsidRDefault="00DA1C51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MUO009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DA1C51" w:rsidRPr="009F4BCA" w:rsidRDefault="00DA1C51" w:rsidP="00DA1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природе и друштва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DA1C51" w:rsidRPr="009F4BCA" w:rsidRDefault="00DA1C51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A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A1C51" w:rsidRPr="009F4BCA" w:rsidRDefault="00DA1C51" w:rsidP="00DA1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1C51" w:rsidRPr="009F4BCA" w:rsidRDefault="00DA1C51" w:rsidP="00DA1C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DA1C51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DA1C51" w:rsidRPr="009F4BCA" w:rsidRDefault="00DA1C51" w:rsidP="00DA1C51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A1C51" w:rsidRPr="009F4BCA" w:rsidRDefault="00DA1C51" w:rsidP="009F4BC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MUO014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DA1C51" w:rsidRPr="009F4BCA" w:rsidRDefault="00DA1C51" w:rsidP="00DA1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>Интегративна настава природе и друштва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DA1C51" w:rsidRPr="009F4BCA" w:rsidRDefault="0053111B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 аудиторне вежбе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A1C51" w:rsidRPr="009F4BCA" w:rsidRDefault="00DA1C51" w:rsidP="00DA1C5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1C51" w:rsidRPr="009F4BCA" w:rsidRDefault="00DA1C51" w:rsidP="00DA1C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DA1C51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DA1C51" w:rsidRPr="009F4BCA" w:rsidRDefault="00DA1C51" w:rsidP="00DA1C51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</w:tcPr>
          <w:p w:rsidR="00DA1C51" w:rsidRPr="009F4BCA" w:rsidRDefault="00DA1C51" w:rsidP="009F4B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A1C51" w:rsidRPr="009F4BCA" w:rsidRDefault="00AD5AFC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зрада мастер рада</w:t>
            </w:r>
          </w:p>
        </w:tc>
        <w:tc>
          <w:tcPr>
            <w:tcW w:w="2552" w:type="dxa"/>
            <w:gridSpan w:val="5"/>
            <w:shd w:val="clear" w:color="auto" w:fill="auto"/>
          </w:tcPr>
          <w:p w:rsidR="00DA1C51" w:rsidRPr="009F4BCA" w:rsidRDefault="00DA1C51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A1C51" w:rsidRPr="009F4BCA" w:rsidRDefault="00DA1C51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</w:tcPr>
          <w:p w:rsidR="00DA1C51" w:rsidRPr="009F4BCA" w:rsidRDefault="00DA1C51" w:rsidP="00DA1C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A1C51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DA1C51" w:rsidRPr="009F4BCA" w:rsidRDefault="00DA1C51" w:rsidP="00DA1C51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</w:tcPr>
          <w:p w:rsidR="00DA1C51" w:rsidRPr="009F4BCA" w:rsidRDefault="00DA1C51" w:rsidP="009F4B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A1C51" w:rsidRPr="009F4BCA" w:rsidRDefault="00DA1C51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2552" w:type="dxa"/>
            <w:gridSpan w:val="5"/>
            <w:shd w:val="clear" w:color="auto" w:fill="auto"/>
          </w:tcPr>
          <w:p w:rsidR="00DA1C51" w:rsidRPr="009F4BCA" w:rsidRDefault="00391BBA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A1C51" w:rsidRPr="009F4BCA" w:rsidRDefault="00DA1C51" w:rsidP="00DA1C51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</w:tcPr>
          <w:p w:rsidR="00DA1C51" w:rsidRPr="009F4BCA" w:rsidRDefault="00DA1C51" w:rsidP="00DA1C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9E5CA5" w:rsidRPr="009F4BCA" w:rsidTr="009F4BCA">
        <w:trPr>
          <w:trHeight w:val="466"/>
        </w:trPr>
        <w:tc>
          <w:tcPr>
            <w:tcW w:w="425" w:type="dxa"/>
            <w:shd w:val="clear" w:color="auto" w:fill="auto"/>
            <w:vAlign w:val="center"/>
          </w:tcPr>
          <w:p w:rsidR="009E5CA5" w:rsidRPr="009F4BCA" w:rsidRDefault="009E5CA5" w:rsidP="009E5CA5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shd w:val="clear" w:color="auto" w:fill="auto"/>
          </w:tcPr>
          <w:p w:rsidR="009E5CA5" w:rsidRPr="009F4BCA" w:rsidRDefault="00432EB6" w:rsidP="009F4BCA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MUO045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9E5CA5" w:rsidRPr="009F4BCA" w:rsidRDefault="009E5CA5" w:rsidP="009E5CA5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Учење путем открића у настави природе и друштва</w:t>
            </w:r>
          </w:p>
        </w:tc>
        <w:tc>
          <w:tcPr>
            <w:tcW w:w="2552" w:type="dxa"/>
            <w:gridSpan w:val="5"/>
            <w:shd w:val="clear" w:color="auto" w:fill="auto"/>
          </w:tcPr>
          <w:p w:rsidR="009E5CA5" w:rsidRPr="009F4BCA" w:rsidRDefault="009E5CA5" w:rsidP="009E5CA5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 аудиторне вежбе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E5CA5" w:rsidRPr="009F4BCA" w:rsidRDefault="009E5CA5" w:rsidP="009E5CA5">
            <w:pPr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</w:tcPr>
          <w:p w:rsidR="009E5CA5" w:rsidRPr="009F4BCA" w:rsidRDefault="009E5CA5" w:rsidP="009E5C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E6CEA" w:rsidRPr="009F4BCA" w:rsidTr="00C57C5D">
        <w:trPr>
          <w:trHeight w:val="191"/>
        </w:trPr>
        <w:tc>
          <w:tcPr>
            <w:tcW w:w="10632" w:type="dxa"/>
            <w:gridSpan w:val="13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E6CEA" w:rsidRPr="009F4BCA" w:rsidTr="009F4BCA">
        <w:trPr>
          <w:trHeight w:val="235"/>
        </w:trPr>
        <w:tc>
          <w:tcPr>
            <w:tcW w:w="425" w:type="dxa"/>
            <w:vAlign w:val="center"/>
          </w:tcPr>
          <w:p w:rsidR="00AE6CEA" w:rsidRPr="009F4BCA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2"/>
            <w:shd w:val="clear" w:color="auto" w:fill="auto"/>
            <w:vAlign w:val="center"/>
          </w:tcPr>
          <w:p w:rsidR="00AE6CEA" w:rsidRPr="009F4BCA" w:rsidRDefault="005428FE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Маричић, С. </w:t>
            </w:r>
            <w:r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Старијаш</w:t>
            </w: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>,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Г. (2011). Иницијално образовање учитеља у европским земљама. </w:t>
            </w:r>
            <w:r w:rsidR="006E138F" w:rsidRPr="009F4BCA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Настава и васпитање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ru-RU"/>
              </w:rPr>
              <w:t>, (3), Београд: Педагошко друштво Србије, 461–471.</w:t>
            </w:r>
          </w:p>
        </w:tc>
      </w:tr>
      <w:tr w:rsidR="00AE6CEA" w:rsidRPr="009F4BCA" w:rsidTr="009F4BCA">
        <w:trPr>
          <w:trHeight w:val="363"/>
        </w:trPr>
        <w:tc>
          <w:tcPr>
            <w:tcW w:w="425" w:type="dxa"/>
            <w:vAlign w:val="center"/>
          </w:tcPr>
          <w:p w:rsidR="00AE6CEA" w:rsidRPr="009F4BCA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2"/>
            <w:shd w:val="clear" w:color="auto" w:fill="auto"/>
            <w:vAlign w:val="center"/>
          </w:tcPr>
          <w:p w:rsidR="00AE6CEA" w:rsidRPr="009F4BCA" w:rsidRDefault="006E138F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Старијаш, Г. (2013). Место и улога одрживог развоја у основним школама у Аустрији. </w:t>
            </w:r>
            <w:r w:rsidRPr="009F4BCA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Методичка пракса</w:t>
            </w:r>
            <w:r w:rsidRPr="009F4BCA">
              <w:rPr>
                <w:rFonts w:ascii="Times New Roman" w:hAnsi="Times New Roman"/>
                <w:sz w:val="16"/>
                <w:szCs w:val="16"/>
                <w:lang w:val="ru-RU"/>
              </w:rPr>
              <w:t>, (2), Београд: Учитељски факултет, 277–288.</w:t>
            </w:r>
          </w:p>
        </w:tc>
      </w:tr>
      <w:tr w:rsidR="00AE6CEA" w:rsidRPr="009F4BCA" w:rsidTr="009F4BCA">
        <w:trPr>
          <w:trHeight w:val="517"/>
        </w:trPr>
        <w:tc>
          <w:tcPr>
            <w:tcW w:w="425" w:type="dxa"/>
            <w:vAlign w:val="center"/>
          </w:tcPr>
          <w:p w:rsidR="00AE6CEA" w:rsidRPr="009F4BCA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2"/>
            <w:shd w:val="clear" w:color="auto" w:fill="auto"/>
            <w:vAlign w:val="center"/>
          </w:tcPr>
          <w:p w:rsidR="00AE6CEA" w:rsidRPr="009F4BCA" w:rsidRDefault="006E138F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>Вилотијевић, Н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, 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Маричић, С. И </w:t>
            </w: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>Старијаш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>,</w:t>
            </w: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 Г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 (201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  <w:r w:rsidRPr="009F4BCA">
              <w:rPr>
                <w:rFonts w:ascii="Times New Roman" w:hAnsi="Times New Roman"/>
                <w:sz w:val="16"/>
                <w:szCs w:val="16"/>
                <w:lang w:val="sr-Latn-CS"/>
              </w:rPr>
              <w:t>)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9F4BCA">
              <w:rPr>
                <w:rFonts w:ascii="Times New Roman" w:eastAsia="GMinionPro-Italic" w:hAnsi="Times New Roman"/>
                <w:iCs/>
                <w:sz w:val="16"/>
                <w:szCs w:val="16"/>
                <w:lang w:val="sr-Cyrl-CS"/>
              </w:rPr>
              <w:t>Моделовање хеуристичке наставе природе и друштва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9F4BCA">
              <w:rPr>
                <w:rFonts w:ascii="Times New Roman" w:eastAsia="GMinionPro" w:hAnsi="Times New Roman"/>
                <w:i/>
                <w:sz w:val="16"/>
                <w:szCs w:val="16"/>
                <w:lang w:val="sr-Cyrl-CS"/>
              </w:rPr>
              <w:t>Дидактичко-методички приступи и стратегије – подршка учењу и развоју деце.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Београд: Учитељски факултет, 92–102.</w:t>
            </w:r>
          </w:p>
        </w:tc>
      </w:tr>
      <w:tr w:rsidR="006E138F" w:rsidRPr="009F4BCA" w:rsidTr="009F4BCA">
        <w:trPr>
          <w:trHeight w:val="323"/>
        </w:trPr>
        <w:tc>
          <w:tcPr>
            <w:tcW w:w="425" w:type="dxa"/>
            <w:vAlign w:val="center"/>
          </w:tcPr>
          <w:p w:rsidR="006E138F" w:rsidRPr="009F4BCA" w:rsidRDefault="006E138F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2"/>
            <w:shd w:val="clear" w:color="auto" w:fill="auto"/>
            <w:vAlign w:val="center"/>
          </w:tcPr>
          <w:p w:rsidR="006E138F" w:rsidRPr="009F4BCA" w:rsidRDefault="006E138F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</w:rPr>
              <w:t>Vilotijevic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N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Maricic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S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and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Starijas</w:t>
            </w:r>
            <w:r w:rsidR="005428FE" w:rsidRPr="009F4BCA">
              <w:rPr>
                <w:rFonts w:ascii="Times New Roman" w:hAnsi="Times New Roman"/>
                <w:sz w:val="16"/>
                <w:szCs w:val="16"/>
              </w:rPr>
              <w:t>,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G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(2016).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Educationists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’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pedagogical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and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 xml:space="preserve">instructional work in innovating teaching. In </w:t>
            </w:r>
            <w:r w:rsidRPr="009F4BCA">
              <w:rPr>
                <w:rFonts w:ascii="Times New Roman" w:hAnsi="Times New Roman"/>
                <w:i/>
                <w:sz w:val="16"/>
                <w:szCs w:val="16"/>
              </w:rPr>
              <w:t>„Teachers’ education. The perspective of theory and practice.”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Poland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</w:tr>
      <w:tr w:rsidR="00AE6CEA" w:rsidRPr="009F4BCA" w:rsidTr="009F4BCA">
        <w:trPr>
          <w:trHeight w:val="346"/>
        </w:trPr>
        <w:tc>
          <w:tcPr>
            <w:tcW w:w="425" w:type="dxa"/>
            <w:vAlign w:val="center"/>
          </w:tcPr>
          <w:p w:rsidR="00AE6CEA" w:rsidRPr="009F4BCA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2"/>
            <w:shd w:val="clear" w:color="auto" w:fill="auto"/>
            <w:vAlign w:val="center"/>
          </w:tcPr>
          <w:p w:rsidR="00AE6CEA" w:rsidRPr="009F4BCA" w:rsidRDefault="006E138F" w:rsidP="00C21CC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Вилотијевић, Н., Митић, Љ., Вилотијевић, Г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 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Старијаш</w:t>
            </w:r>
            <w:r w:rsidR="005428FE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Г. (2018). Функција вредновања у репродуктивној и хеуристичкој настави. </w:t>
            </w:r>
            <w:r w:rsidRPr="009F4BCA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Педагогија</w:t>
            </w: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, 2, 237–248.</w:t>
            </w:r>
          </w:p>
        </w:tc>
      </w:tr>
      <w:tr w:rsidR="00AE6CEA" w:rsidRPr="009F4BCA" w:rsidTr="00C57C5D">
        <w:trPr>
          <w:trHeight w:val="203"/>
        </w:trPr>
        <w:tc>
          <w:tcPr>
            <w:tcW w:w="10632" w:type="dxa"/>
            <w:gridSpan w:val="13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6CEA" w:rsidRPr="009F4BCA" w:rsidTr="00C57C5D">
        <w:trPr>
          <w:trHeight w:val="182"/>
        </w:trPr>
        <w:tc>
          <w:tcPr>
            <w:tcW w:w="4948" w:type="dxa"/>
            <w:gridSpan w:val="6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684" w:type="dxa"/>
            <w:gridSpan w:val="7"/>
            <w:vAlign w:val="center"/>
          </w:tcPr>
          <w:p w:rsidR="00AE6CEA" w:rsidRPr="009F4BCA" w:rsidRDefault="000925DC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</w:tr>
      <w:tr w:rsidR="00AE6CEA" w:rsidRPr="009F4BCA" w:rsidTr="00C57C5D">
        <w:trPr>
          <w:trHeight w:val="226"/>
        </w:trPr>
        <w:tc>
          <w:tcPr>
            <w:tcW w:w="4948" w:type="dxa"/>
            <w:gridSpan w:val="6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684" w:type="dxa"/>
            <w:gridSpan w:val="7"/>
            <w:vAlign w:val="center"/>
          </w:tcPr>
          <w:p w:rsidR="00AE6CEA" w:rsidRPr="009F4BCA" w:rsidRDefault="00A21F85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AE6CEA" w:rsidRPr="009F4BCA" w:rsidTr="00C57C5D">
        <w:trPr>
          <w:trHeight w:val="105"/>
        </w:trPr>
        <w:tc>
          <w:tcPr>
            <w:tcW w:w="4948" w:type="dxa"/>
            <w:gridSpan w:val="6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617" w:type="dxa"/>
            <w:gridSpan w:val="3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/</w:t>
            </w:r>
          </w:p>
        </w:tc>
        <w:tc>
          <w:tcPr>
            <w:tcW w:w="4067" w:type="dxa"/>
            <w:gridSpan w:val="4"/>
            <w:vAlign w:val="center"/>
          </w:tcPr>
          <w:p w:rsidR="00AE6CEA" w:rsidRPr="009F4BCA" w:rsidRDefault="00AE6CEA" w:rsidP="00686E1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6E138F"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/</w:t>
            </w:r>
          </w:p>
        </w:tc>
      </w:tr>
      <w:tr w:rsidR="00AE6CEA" w:rsidRPr="009F4BCA" w:rsidTr="00C57C5D">
        <w:trPr>
          <w:trHeight w:val="407"/>
        </w:trPr>
        <w:tc>
          <w:tcPr>
            <w:tcW w:w="3060" w:type="dxa"/>
            <w:gridSpan w:val="4"/>
            <w:vAlign w:val="center"/>
          </w:tcPr>
          <w:p w:rsidR="00AE6CEA" w:rsidRPr="009F4BC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572" w:type="dxa"/>
            <w:gridSpan w:val="9"/>
            <w:vAlign w:val="center"/>
          </w:tcPr>
          <w:p w:rsidR="001E73BC" w:rsidRPr="009F4BCA" w:rsidRDefault="001E73BC" w:rsidP="001E7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sr-Latn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eastAsia="sr-Latn-CS"/>
              </w:rPr>
              <w:t>Balkan Security Network, Orienting Yourself to Contribute in European Project Proposal Development Training (EPP), Belgrade, 2011.</w:t>
            </w:r>
          </w:p>
          <w:p w:rsidR="00AE6CEA" w:rsidRPr="009F4BCA" w:rsidRDefault="001E73BC" w:rsidP="001E7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val="sr-Cyrl-CS" w:eastAsia="sr-Latn-CS"/>
              </w:rPr>
            </w:pPr>
            <w:r w:rsidRPr="009F4BCA">
              <w:rPr>
                <w:rFonts w:ascii="Times New Roman" w:hAnsi="Times New Roman"/>
                <w:sz w:val="16"/>
                <w:szCs w:val="16"/>
                <w:lang w:eastAsia="sr-Latn-CS"/>
              </w:rPr>
              <w:t>Регионалнa конференцијa: Introduction and Implementation of Standard-based Education in SEE – Models and Challenges, ERI SEE I CEP, 11</w:t>
            </w:r>
            <w:r w:rsidRPr="009F4BCA">
              <w:rPr>
                <w:rFonts w:ascii="Times New Roman" w:hAnsi="Times New Roman"/>
                <w:sz w:val="16"/>
                <w:szCs w:val="16"/>
              </w:rPr>
              <w:t>–</w:t>
            </w:r>
            <w:r w:rsidRPr="009F4BCA">
              <w:rPr>
                <w:rFonts w:ascii="Times New Roman" w:hAnsi="Times New Roman"/>
                <w:sz w:val="16"/>
                <w:szCs w:val="16"/>
                <w:lang w:eastAsia="sr-Latn-CS"/>
              </w:rPr>
              <w:t>12. December 2012. Belgrade.</w:t>
            </w:r>
          </w:p>
        </w:tc>
      </w:tr>
    </w:tbl>
    <w:p w:rsidR="00C57C5D" w:rsidRPr="00C57C5D" w:rsidRDefault="00C57C5D" w:rsidP="00C57C5D">
      <w:pPr>
        <w:rPr>
          <w:lang w:val="sr-Latn-RS"/>
        </w:rPr>
      </w:pPr>
    </w:p>
    <w:p w:rsidR="00C57C5D" w:rsidRDefault="00C57C5D" w:rsidP="00C57C5D">
      <w:pPr>
        <w:rPr>
          <w:lang w:val="sr-Latn-RS"/>
        </w:rPr>
      </w:pPr>
    </w:p>
    <w:p w:rsidR="002E6724" w:rsidRPr="00C57C5D" w:rsidRDefault="00C57C5D" w:rsidP="00C57C5D">
      <w:pPr>
        <w:tabs>
          <w:tab w:val="left" w:pos="1776"/>
        </w:tabs>
        <w:rPr>
          <w:lang w:val="sr-Latn-RS"/>
        </w:rPr>
      </w:pPr>
      <w:r>
        <w:rPr>
          <w:lang w:val="sr-Latn-RS"/>
        </w:rPr>
        <w:tab/>
      </w:r>
    </w:p>
    <w:sectPr w:rsidR="002E6724" w:rsidRPr="00C57C5D" w:rsidSect="009F4BCA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C5D" w:rsidRDefault="00C57C5D" w:rsidP="00C57C5D">
      <w:r>
        <w:separator/>
      </w:r>
    </w:p>
  </w:endnote>
  <w:endnote w:type="continuationSeparator" w:id="0">
    <w:p w:rsidR="00C57C5D" w:rsidRDefault="00C57C5D" w:rsidP="00C5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MinionPro-Italic">
    <w:altName w:val="Arial Unicode MS"/>
    <w:charset w:val="80"/>
    <w:family w:val="roman"/>
    <w:pitch w:val="default"/>
    <w:sig w:usb0="00000000" w:usb1="00000000" w:usb2="00000000" w:usb3="00000000" w:csb0="00040001" w:csb1="00000000"/>
  </w:font>
  <w:font w:name="GMinionPro">
    <w:altName w:val="Arial Unicode MS"/>
    <w:charset w:val="80"/>
    <w:family w:val="roman"/>
    <w:pitch w:val="default"/>
    <w:sig w:usb0="00000201" w:usb1="00000000" w:usb2="00000000" w:usb3="00000000" w:csb0="0004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C5D" w:rsidRDefault="00C57C5D" w:rsidP="00C57C5D">
      <w:r>
        <w:separator/>
      </w:r>
    </w:p>
  </w:footnote>
  <w:footnote w:type="continuationSeparator" w:id="0">
    <w:p w:rsidR="00C57C5D" w:rsidRDefault="00C57C5D" w:rsidP="00C57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C2F94"/>
    <w:multiLevelType w:val="hybridMultilevel"/>
    <w:tmpl w:val="5A2808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FAB00FC"/>
    <w:multiLevelType w:val="hybridMultilevel"/>
    <w:tmpl w:val="DCD0ABD8"/>
    <w:lvl w:ilvl="0" w:tplc="0C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5AE9"/>
    <w:rsid w:val="00055474"/>
    <w:rsid w:val="000925DC"/>
    <w:rsid w:val="00197845"/>
    <w:rsid w:val="001E73BC"/>
    <w:rsid w:val="00286554"/>
    <w:rsid w:val="002B353B"/>
    <w:rsid w:val="002E6724"/>
    <w:rsid w:val="00391BBA"/>
    <w:rsid w:val="003D774A"/>
    <w:rsid w:val="003E7284"/>
    <w:rsid w:val="003F5A5A"/>
    <w:rsid w:val="004313DA"/>
    <w:rsid w:val="00432EB6"/>
    <w:rsid w:val="004A2283"/>
    <w:rsid w:val="0052003B"/>
    <w:rsid w:val="005268E0"/>
    <w:rsid w:val="0053111B"/>
    <w:rsid w:val="005428FE"/>
    <w:rsid w:val="00555953"/>
    <w:rsid w:val="0056642B"/>
    <w:rsid w:val="00575ACF"/>
    <w:rsid w:val="005D4487"/>
    <w:rsid w:val="0060386D"/>
    <w:rsid w:val="006129B2"/>
    <w:rsid w:val="00672278"/>
    <w:rsid w:val="00686E13"/>
    <w:rsid w:val="006D5075"/>
    <w:rsid w:val="006E138F"/>
    <w:rsid w:val="00713343"/>
    <w:rsid w:val="00793807"/>
    <w:rsid w:val="0085453C"/>
    <w:rsid w:val="008603B9"/>
    <w:rsid w:val="00971F73"/>
    <w:rsid w:val="009D11AC"/>
    <w:rsid w:val="009E5CA5"/>
    <w:rsid w:val="009F4BCA"/>
    <w:rsid w:val="00A21F85"/>
    <w:rsid w:val="00A669B0"/>
    <w:rsid w:val="00A81F1C"/>
    <w:rsid w:val="00AD5AFC"/>
    <w:rsid w:val="00AE6CEA"/>
    <w:rsid w:val="00B53F2D"/>
    <w:rsid w:val="00B66FA6"/>
    <w:rsid w:val="00B90EEB"/>
    <w:rsid w:val="00C21CC3"/>
    <w:rsid w:val="00C21F9E"/>
    <w:rsid w:val="00C57C5D"/>
    <w:rsid w:val="00C84750"/>
    <w:rsid w:val="00C953EF"/>
    <w:rsid w:val="00CF4285"/>
    <w:rsid w:val="00D87CF8"/>
    <w:rsid w:val="00DA1C51"/>
    <w:rsid w:val="00DD59C6"/>
    <w:rsid w:val="00E0383A"/>
    <w:rsid w:val="00ED2D2F"/>
    <w:rsid w:val="00F1389B"/>
    <w:rsid w:val="00F328EB"/>
    <w:rsid w:val="00F35811"/>
    <w:rsid w:val="00F83492"/>
    <w:rsid w:val="00F90EDF"/>
    <w:rsid w:val="00FC2A4D"/>
    <w:rsid w:val="00FD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8977"/>
  <w15:chartTrackingRefBased/>
  <w15:docId w15:val="{122E7A02-68BF-4531-8BAC-D4279307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5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54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47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7C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C5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7C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C5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cp:lastModifiedBy>Jelena Lukić</cp:lastModifiedBy>
  <cp:revision>20</cp:revision>
  <cp:lastPrinted>2021-01-12T09:27:00Z</cp:lastPrinted>
  <dcterms:created xsi:type="dcterms:W3CDTF">2024-01-12T16:45:00Z</dcterms:created>
  <dcterms:modified xsi:type="dcterms:W3CDTF">2024-02-26T12:19:00Z</dcterms:modified>
</cp:coreProperties>
</file>